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C2" w:rsidRDefault="000D03C2" w:rsidP="000D03C2">
      <w:pPr>
        <w:widowControl/>
        <w:shd w:val="clear" w:color="auto" w:fill="FFFFFF"/>
        <w:spacing w:line="400" w:lineRule="exact"/>
        <w:jc w:val="left"/>
        <w:textAlignment w:val="baseline"/>
        <w:rPr>
          <w:rFonts w:asciiTheme="majorEastAsia" w:eastAsiaTheme="majorEastAsia" w:hAnsiTheme="majorEastAsia" w:cs="宋体"/>
          <w:color w:val="383838"/>
          <w:kern w:val="0"/>
          <w:sz w:val="24"/>
        </w:rPr>
      </w:pPr>
      <w:r w:rsidRPr="00F3294E">
        <w:rPr>
          <w:rFonts w:asciiTheme="majorEastAsia" w:eastAsiaTheme="majorEastAsia" w:hAnsiTheme="majorEastAsia" w:cs="宋体" w:hint="eastAsia"/>
          <w:color w:val="383838"/>
          <w:kern w:val="0"/>
          <w:sz w:val="24"/>
        </w:rPr>
        <w:t>采购需求：</w:t>
      </w:r>
    </w:p>
    <w:p w:rsidR="000D03C2" w:rsidRPr="00711C57" w:rsidRDefault="000D03C2" w:rsidP="000D03C2">
      <w:pPr>
        <w:pStyle w:val="a3"/>
        <w:widowControl/>
        <w:numPr>
          <w:ilvl w:val="0"/>
          <w:numId w:val="1"/>
        </w:numPr>
        <w:shd w:val="clear" w:color="auto" w:fill="FFFFFF"/>
        <w:tabs>
          <w:tab w:val="left" w:pos="851"/>
          <w:tab w:val="left" w:pos="993"/>
        </w:tabs>
        <w:spacing w:line="400" w:lineRule="exact"/>
        <w:ind w:left="0" w:firstLineChars="236" w:firstLine="566"/>
        <w:jc w:val="left"/>
        <w:textAlignment w:val="baseline"/>
        <w:rPr>
          <w:rFonts w:asciiTheme="majorEastAsia" w:eastAsiaTheme="majorEastAsia" w:hAnsiTheme="majorEastAsia" w:cs="宋体"/>
          <w:color w:val="383838"/>
          <w:kern w:val="0"/>
          <w:sz w:val="24"/>
        </w:rPr>
      </w:pPr>
      <w:r w:rsidRPr="00711C57">
        <w:rPr>
          <w:rFonts w:asciiTheme="majorEastAsia" w:eastAsiaTheme="majorEastAsia" w:hAnsiTheme="majorEastAsia" w:cs="宋体" w:hint="eastAsia"/>
          <w:color w:val="383838"/>
          <w:kern w:val="0"/>
          <w:sz w:val="24"/>
        </w:rPr>
        <w:t>基本概况：学士餐厅总面积约为3000m</w:t>
      </w:r>
      <w:r w:rsidRPr="00711C57">
        <w:rPr>
          <w:rFonts w:asciiTheme="majorEastAsia" w:eastAsiaTheme="majorEastAsia" w:hAnsiTheme="majorEastAsia" w:cs="宋体" w:hint="eastAsia"/>
          <w:color w:val="383838"/>
          <w:kern w:val="0"/>
          <w:sz w:val="24"/>
          <w:vertAlign w:val="superscript"/>
        </w:rPr>
        <w:t>2</w:t>
      </w:r>
      <w:r w:rsidRPr="00711C57">
        <w:rPr>
          <w:rFonts w:asciiTheme="majorEastAsia" w:eastAsiaTheme="majorEastAsia" w:hAnsiTheme="majorEastAsia" w:cs="宋体" w:hint="eastAsia"/>
          <w:color w:val="383838"/>
          <w:kern w:val="0"/>
          <w:sz w:val="24"/>
        </w:rPr>
        <w:t>，分为一层（面积约1000m</w:t>
      </w:r>
      <w:r w:rsidRPr="00711C57">
        <w:rPr>
          <w:rFonts w:asciiTheme="majorEastAsia" w:eastAsiaTheme="majorEastAsia" w:hAnsiTheme="majorEastAsia" w:cs="宋体" w:hint="eastAsia"/>
          <w:color w:val="383838"/>
          <w:kern w:val="0"/>
          <w:sz w:val="24"/>
          <w:vertAlign w:val="superscript"/>
        </w:rPr>
        <w:t>2</w:t>
      </w:r>
      <w:r w:rsidRPr="00711C57">
        <w:rPr>
          <w:rFonts w:asciiTheme="majorEastAsia" w:eastAsiaTheme="majorEastAsia" w:hAnsiTheme="majorEastAsia" w:cs="宋体" w:hint="eastAsia"/>
          <w:color w:val="383838"/>
          <w:kern w:val="0"/>
          <w:sz w:val="24"/>
        </w:rPr>
        <w:t>）、二层（面积约1000m</w:t>
      </w:r>
      <w:r w:rsidRPr="00711C57">
        <w:rPr>
          <w:rFonts w:asciiTheme="majorEastAsia" w:eastAsiaTheme="majorEastAsia" w:hAnsiTheme="majorEastAsia" w:cs="宋体" w:hint="eastAsia"/>
          <w:color w:val="383838"/>
          <w:kern w:val="0"/>
          <w:sz w:val="24"/>
          <w:vertAlign w:val="superscript"/>
        </w:rPr>
        <w:t>2</w:t>
      </w:r>
      <w:r w:rsidRPr="00711C57">
        <w:rPr>
          <w:rFonts w:asciiTheme="majorEastAsia" w:eastAsiaTheme="majorEastAsia" w:hAnsiTheme="majorEastAsia" w:cs="宋体" w:hint="eastAsia"/>
          <w:color w:val="383838"/>
          <w:kern w:val="0"/>
          <w:sz w:val="24"/>
        </w:rPr>
        <w:t>）和负一层（面积约1000m</w:t>
      </w:r>
      <w:r w:rsidRPr="00711C57">
        <w:rPr>
          <w:rFonts w:asciiTheme="majorEastAsia" w:eastAsiaTheme="majorEastAsia" w:hAnsiTheme="majorEastAsia" w:cs="宋体" w:hint="eastAsia"/>
          <w:color w:val="383838"/>
          <w:kern w:val="0"/>
          <w:sz w:val="24"/>
          <w:vertAlign w:val="superscript"/>
        </w:rPr>
        <w:t>2</w:t>
      </w:r>
      <w:r w:rsidRPr="00711C57">
        <w:rPr>
          <w:rFonts w:asciiTheme="majorEastAsia" w:eastAsiaTheme="majorEastAsia" w:hAnsiTheme="majorEastAsia" w:cs="宋体" w:hint="eastAsia"/>
          <w:color w:val="383838"/>
          <w:kern w:val="0"/>
          <w:sz w:val="24"/>
        </w:rPr>
        <w:t>），经营范围为提供中华传统美食服务。</w:t>
      </w:r>
    </w:p>
    <w:p w:rsidR="000D03C2" w:rsidRPr="00F3294E" w:rsidRDefault="000D03C2" w:rsidP="000D03C2">
      <w:pPr>
        <w:pStyle w:val="a3"/>
        <w:widowControl/>
        <w:numPr>
          <w:ilvl w:val="0"/>
          <w:numId w:val="1"/>
        </w:numPr>
        <w:shd w:val="clear" w:color="auto" w:fill="FFFFFF"/>
        <w:tabs>
          <w:tab w:val="left" w:pos="851"/>
          <w:tab w:val="left" w:pos="993"/>
        </w:tabs>
        <w:spacing w:line="400" w:lineRule="exact"/>
        <w:ind w:left="0" w:firstLineChars="236" w:firstLine="566"/>
        <w:jc w:val="left"/>
        <w:textAlignment w:val="baseline"/>
        <w:rPr>
          <w:rFonts w:asciiTheme="majorEastAsia" w:eastAsiaTheme="majorEastAsia" w:hAnsiTheme="majorEastAsia" w:cs="宋体"/>
          <w:color w:val="383838"/>
          <w:kern w:val="0"/>
          <w:sz w:val="24"/>
        </w:rPr>
      </w:pPr>
      <w:r w:rsidRPr="00F3294E">
        <w:rPr>
          <w:rFonts w:asciiTheme="majorEastAsia" w:eastAsiaTheme="majorEastAsia" w:hAnsiTheme="majorEastAsia" w:cs="宋体" w:hint="eastAsia"/>
          <w:color w:val="383838"/>
          <w:kern w:val="0"/>
          <w:sz w:val="24"/>
        </w:rPr>
        <w:t>服务期限：5年，采用固定周期和不定期考核相结合，一年</w:t>
      </w:r>
      <w:proofErr w:type="gramStart"/>
      <w:r w:rsidRPr="00F3294E">
        <w:rPr>
          <w:rFonts w:asciiTheme="majorEastAsia" w:eastAsiaTheme="majorEastAsia" w:hAnsiTheme="majorEastAsia" w:cs="宋体" w:hint="eastAsia"/>
          <w:color w:val="383838"/>
          <w:kern w:val="0"/>
          <w:sz w:val="24"/>
        </w:rPr>
        <w:t>一</w:t>
      </w:r>
      <w:proofErr w:type="gramEnd"/>
      <w:r w:rsidRPr="00F3294E">
        <w:rPr>
          <w:rFonts w:asciiTheme="majorEastAsia" w:eastAsiaTheme="majorEastAsia" w:hAnsiTheme="majorEastAsia" w:cs="宋体" w:hint="eastAsia"/>
          <w:color w:val="383838"/>
          <w:kern w:val="0"/>
          <w:sz w:val="24"/>
        </w:rPr>
        <w:t>综合考核。如无违法、违规、违约行为和安全责任事故，且每年综合管理考核及满意度调查都达80分以上，方可继续履行下一年度合同，否则有权终止合同并重新选择服务单位。</w:t>
      </w:r>
    </w:p>
    <w:p w:rsidR="000D03C2" w:rsidRPr="00F3294E" w:rsidRDefault="000D03C2" w:rsidP="000D03C2">
      <w:pPr>
        <w:pStyle w:val="a3"/>
        <w:widowControl/>
        <w:numPr>
          <w:ilvl w:val="0"/>
          <w:numId w:val="1"/>
        </w:numPr>
        <w:shd w:val="clear" w:color="auto" w:fill="FFFFFF"/>
        <w:tabs>
          <w:tab w:val="left" w:pos="851"/>
          <w:tab w:val="left" w:pos="993"/>
        </w:tabs>
        <w:spacing w:line="400" w:lineRule="exact"/>
        <w:ind w:left="0" w:firstLineChars="236" w:firstLine="566"/>
        <w:jc w:val="left"/>
        <w:textAlignment w:val="baseline"/>
        <w:rPr>
          <w:rFonts w:asciiTheme="majorEastAsia" w:eastAsiaTheme="majorEastAsia" w:hAnsiTheme="majorEastAsia" w:cs="宋体"/>
          <w:color w:val="383838"/>
          <w:kern w:val="0"/>
          <w:sz w:val="24"/>
        </w:rPr>
      </w:pPr>
      <w:r w:rsidRPr="00F3294E">
        <w:rPr>
          <w:rFonts w:asciiTheme="majorEastAsia" w:eastAsiaTheme="majorEastAsia" w:hAnsiTheme="majorEastAsia" w:cs="宋体" w:hint="eastAsia"/>
          <w:color w:val="383838"/>
          <w:kern w:val="0"/>
          <w:sz w:val="24"/>
        </w:rPr>
        <w:t>本项目服务团队配置要求：</w:t>
      </w:r>
    </w:p>
    <w:p w:rsidR="000D03C2" w:rsidRPr="00F3294E" w:rsidRDefault="000D03C2" w:rsidP="000D03C2">
      <w:pPr>
        <w:pStyle w:val="a3"/>
        <w:widowControl/>
        <w:shd w:val="clear" w:color="auto" w:fill="FFFFFF"/>
        <w:tabs>
          <w:tab w:val="left" w:pos="851"/>
          <w:tab w:val="left" w:pos="993"/>
        </w:tabs>
        <w:spacing w:line="400" w:lineRule="exact"/>
        <w:ind w:firstLineChars="235" w:firstLine="564"/>
        <w:jc w:val="left"/>
        <w:textAlignment w:val="baseline"/>
        <w:rPr>
          <w:rFonts w:asciiTheme="majorEastAsia" w:eastAsiaTheme="majorEastAsia" w:hAnsiTheme="majorEastAsia" w:cs="宋体"/>
          <w:color w:val="383838"/>
          <w:kern w:val="0"/>
          <w:sz w:val="24"/>
        </w:rPr>
      </w:pPr>
      <w:r w:rsidRPr="00F3294E">
        <w:rPr>
          <w:rFonts w:asciiTheme="majorEastAsia" w:eastAsiaTheme="majorEastAsia" w:hAnsiTheme="majorEastAsia" w:cs="宋体" w:hint="eastAsia"/>
          <w:color w:val="383838"/>
          <w:kern w:val="0"/>
          <w:sz w:val="24"/>
        </w:rPr>
        <w:t>拟派本项目的主管、食品安全员，男性年龄55周岁以下，女性年龄45周岁以下；厨师团队：厨师不少于10人，男性年龄55周岁以下，女性年龄45周岁以下，其中具备高级（国家职业资格三级）及以上（含三级）不少于1名；具备中级（国家职业资格四级）及以上（含四级）不少于2名；服务人员不得少于40人，岗位职数可根据食堂实际经营项目情况调整，男性年龄55周岁以下，女性年龄45周岁以下。</w:t>
      </w:r>
    </w:p>
    <w:p w:rsidR="000D03C2" w:rsidRPr="00711C57" w:rsidRDefault="000D03C2" w:rsidP="000D03C2">
      <w:pPr>
        <w:pStyle w:val="a3"/>
        <w:widowControl/>
        <w:numPr>
          <w:ilvl w:val="0"/>
          <w:numId w:val="1"/>
        </w:numPr>
        <w:shd w:val="clear" w:color="auto" w:fill="FFFFFF"/>
        <w:tabs>
          <w:tab w:val="left" w:pos="851"/>
          <w:tab w:val="left" w:pos="993"/>
        </w:tabs>
        <w:spacing w:line="400" w:lineRule="exact"/>
        <w:ind w:left="0" w:firstLineChars="236" w:firstLine="566"/>
        <w:jc w:val="left"/>
        <w:textAlignment w:val="baseline"/>
        <w:rPr>
          <w:rFonts w:asciiTheme="majorEastAsia" w:eastAsiaTheme="majorEastAsia" w:hAnsiTheme="majorEastAsia" w:cs="宋体"/>
          <w:color w:val="383838"/>
          <w:kern w:val="0"/>
          <w:sz w:val="24"/>
        </w:rPr>
      </w:pPr>
      <w:r w:rsidRPr="00F3294E">
        <w:rPr>
          <w:rFonts w:asciiTheme="majorEastAsia" w:eastAsiaTheme="majorEastAsia" w:hAnsiTheme="majorEastAsia" w:cs="宋体" w:hint="eastAsia"/>
          <w:color w:val="383838"/>
          <w:kern w:val="0"/>
          <w:sz w:val="24"/>
        </w:rPr>
        <w:t>响应文件中餐饮服务团队（主管、厨师、服务人员）人员的配置需与实际派驻人员一致，派驻人员若有调整变动，需报采购方审核同意且符合相应资格要求。</w:t>
      </w:r>
    </w:p>
    <w:p w:rsidR="000D03C2" w:rsidRPr="00F3294E" w:rsidRDefault="000D03C2" w:rsidP="000D03C2">
      <w:pPr>
        <w:pStyle w:val="a3"/>
        <w:widowControl/>
        <w:numPr>
          <w:ilvl w:val="0"/>
          <w:numId w:val="1"/>
        </w:numPr>
        <w:shd w:val="clear" w:color="auto" w:fill="FFFFFF"/>
        <w:tabs>
          <w:tab w:val="left" w:pos="851"/>
          <w:tab w:val="left" w:pos="993"/>
        </w:tabs>
        <w:spacing w:line="400" w:lineRule="exact"/>
        <w:ind w:left="0" w:firstLineChars="236" w:firstLine="566"/>
        <w:jc w:val="left"/>
        <w:textAlignment w:val="baseline"/>
        <w:rPr>
          <w:rFonts w:asciiTheme="majorEastAsia" w:eastAsiaTheme="majorEastAsia" w:hAnsiTheme="majorEastAsia" w:cs="宋体"/>
          <w:color w:val="383838"/>
          <w:kern w:val="0"/>
          <w:sz w:val="24"/>
        </w:rPr>
      </w:pPr>
      <w:r w:rsidRPr="00F3294E">
        <w:rPr>
          <w:rFonts w:asciiTheme="majorEastAsia" w:eastAsiaTheme="majorEastAsia" w:hAnsiTheme="majorEastAsia" w:cs="宋体" w:hint="eastAsia"/>
          <w:color w:val="383838"/>
          <w:kern w:val="0"/>
          <w:sz w:val="24"/>
        </w:rPr>
        <w:t>服务地点：新疆农业大学老满城校区学士餐厅。</w:t>
      </w:r>
    </w:p>
    <w:p w:rsidR="000D03C2" w:rsidRPr="00F3294E" w:rsidRDefault="000D03C2" w:rsidP="000D03C2">
      <w:pPr>
        <w:pStyle w:val="a3"/>
        <w:widowControl/>
        <w:numPr>
          <w:ilvl w:val="0"/>
          <w:numId w:val="1"/>
        </w:numPr>
        <w:shd w:val="clear" w:color="auto" w:fill="FFFFFF"/>
        <w:tabs>
          <w:tab w:val="left" w:pos="851"/>
          <w:tab w:val="left" w:pos="993"/>
        </w:tabs>
        <w:spacing w:line="400" w:lineRule="exact"/>
        <w:ind w:left="0" w:firstLineChars="236" w:firstLine="566"/>
        <w:jc w:val="left"/>
        <w:textAlignment w:val="baseline"/>
        <w:rPr>
          <w:rFonts w:asciiTheme="majorEastAsia" w:eastAsiaTheme="majorEastAsia" w:hAnsiTheme="majorEastAsia" w:cs="宋体"/>
          <w:color w:val="383838"/>
          <w:kern w:val="0"/>
          <w:sz w:val="24"/>
        </w:rPr>
      </w:pPr>
      <w:r w:rsidRPr="00F3294E">
        <w:rPr>
          <w:rFonts w:asciiTheme="majorEastAsia" w:eastAsiaTheme="majorEastAsia" w:hAnsiTheme="majorEastAsia" w:cs="宋体" w:hint="eastAsia"/>
          <w:color w:val="383838"/>
          <w:kern w:val="0"/>
          <w:sz w:val="24"/>
        </w:rPr>
        <w:t>采购人组织统一现场踏勘，以便申请人获取有关编制响应文件和签署合同所涉及现场的资料，踏勘现场发生的费用自理并自行承担在踏勘现场过程中可能发生的一切事故责任。</w:t>
      </w:r>
    </w:p>
    <w:p w:rsidR="00A34A02" w:rsidRPr="000D03C2" w:rsidRDefault="00A34A02">
      <w:bookmarkStart w:id="0" w:name="_GoBack"/>
      <w:bookmarkEnd w:id="0"/>
    </w:p>
    <w:sectPr w:rsidR="00A34A02" w:rsidRPr="000D03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211DA"/>
    <w:multiLevelType w:val="hybridMultilevel"/>
    <w:tmpl w:val="2494C93C"/>
    <w:lvl w:ilvl="0" w:tplc="FB80EA7D">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C2"/>
    <w:rsid w:val="000D03C2"/>
    <w:rsid w:val="00A3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FF4BD-7A5D-4387-976C-246362C3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0D03C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D03C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0D03C2"/>
    <w:pPr>
      <w:ind w:firstLineChars="200" w:firstLine="420"/>
    </w:pPr>
  </w:style>
  <w:style w:type="character" w:customStyle="1" w:styleId="1Char">
    <w:name w:val="标题 1 Char"/>
    <w:basedOn w:val="a0"/>
    <w:link w:val="1"/>
    <w:uiPriority w:val="9"/>
    <w:rsid w:val="000D03C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2024-01-04T03:17:00Z</dcterms:created>
  <dcterms:modified xsi:type="dcterms:W3CDTF">2024-01-04T03:17:00Z</dcterms:modified>
</cp:coreProperties>
</file>